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3D0FEB03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Příloha č</w:t>
      </w:r>
      <w:r w:rsidRPr="00E718B0">
        <w:rPr>
          <w:rFonts w:eastAsia="Times New Roman" w:cs="Times New Roman"/>
          <w:lang w:eastAsia="cs-CZ"/>
        </w:rPr>
        <w:t xml:space="preserve">. </w:t>
      </w:r>
      <w:r w:rsidR="00506E17">
        <w:rPr>
          <w:rFonts w:eastAsia="Times New Roman" w:cs="Times New Roman"/>
          <w:lang w:eastAsia="cs-CZ"/>
        </w:rPr>
        <w:t>2</w:t>
      </w:r>
      <w:r w:rsidR="00475353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9" w14:textId="512F0F3A" w:rsidR="00A035EA" w:rsidRPr="00475353" w:rsidRDefault="00475353" w:rsidP="00A035EA">
      <w:pPr>
        <w:spacing w:after="0" w:line="240" w:lineRule="auto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Předběžné tržní konzultace</w:t>
      </w:r>
    </w:p>
    <w:p w14:paraId="042D854D" w14:textId="77777777" w:rsidR="00DF104F" w:rsidRPr="00A035EA" w:rsidRDefault="00DF104F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6B2396B5" w14:textId="0C039831" w:rsidR="00475353" w:rsidRDefault="00475353" w:rsidP="00475353">
      <w:pPr>
        <w:pStyle w:val="Textbezslovn"/>
        <w:ind w:left="0"/>
      </w:pPr>
      <w:r>
        <w:t>Zadavatel vedl předběžné tržní konzultace s několika oslovenými dodavateli, a to s následujícími potenciálními dodavateli.</w:t>
      </w:r>
    </w:p>
    <w:p w14:paraId="00F23D10" w14:textId="77777777" w:rsidR="00F059A2" w:rsidRPr="00F059A2" w:rsidRDefault="00F059A2" w:rsidP="00475353">
      <w:pPr>
        <w:pStyle w:val="Textbezslovn"/>
        <w:ind w:left="0"/>
      </w:pPr>
    </w:p>
    <w:p w14:paraId="32B5BFFE" w14:textId="62BD3176" w:rsidR="00475353" w:rsidRPr="00F059A2" w:rsidRDefault="00D877E0" w:rsidP="00F059A2">
      <w:pPr>
        <w:pStyle w:val="Textbezslovn"/>
        <w:tabs>
          <w:tab w:val="left" w:pos="2694"/>
        </w:tabs>
        <w:spacing w:before="240"/>
        <w:ind w:left="0"/>
        <w:rPr>
          <w:bCs/>
        </w:rPr>
      </w:pPr>
      <w:proofErr w:type="spellStart"/>
      <w:r w:rsidRPr="00F059A2">
        <w:rPr>
          <w:b/>
          <w:bCs/>
        </w:rPr>
        <w:t>Lagardere</w:t>
      </w:r>
      <w:proofErr w:type="spellEnd"/>
      <w:r w:rsidRPr="00F059A2">
        <w:rPr>
          <w:b/>
          <w:bCs/>
        </w:rPr>
        <w:t xml:space="preserve"> </w:t>
      </w:r>
      <w:proofErr w:type="spellStart"/>
      <w:r w:rsidRPr="00F059A2">
        <w:rPr>
          <w:b/>
          <w:bCs/>
        </w:rPr>
        <w:t>Travel</w:t>
      </w:r>
      <w:proofErr w:type="spellEnd"/>
      <w:r w:rsidRPr="00F059A2">
        <w:rPr>
          <w:b/>
          <w:bCs/>
        </w:rPr>
        <w:t xml:space="preserve"> Retail, a.s., </w:t>
      </w:r>
      <w:r w:rsidRPr="004D494F">
        <w:t>Voctářova 2497/18, Libeň, 180 00 Praha 8, IČ: 25099167</w:t>
      </w:r>
      <w:r w:rsidR="00F059A2" w:rsidRPr="004D494F">
        <w:t xml:space="preserve">, </w:t>
      </w:r>
      <w:r w:rsidR="00F059A2" w:rsidRPr="004D494F">
        <w:tab/>
      </w:r>
      <w:r w:rsidR="00F059A2" w:rsidRPr="004D494F">
        <w:tab/>
      </w:r>
      <w:r w:rsidR="00F059A2" w:rsidRPr="004D494F">
        <w:tab/>
        <w:t xml:space="preserve">   dne 24. 01. 2022</w:t>
      </w:r>
    </w:p>
    <w:p w14:paraId="7E910883" w14:textId="1A4206E2" w:rsidR="00DF104F" w:rsidRPr="00F059A2" w:rsidRDefault="00D877E0" w:rsidP="00F059A2">
      <w:pPr>
        <w:pStyle w:val="Textbezslovn"/>
        <w:spacing w:before="240"/>
        <w:ind w:left="0"/>
        <w:rPr>
          <w:rStyle w:val="nowrap"/>
        </w:rPr>
      </w:pPr>
      <w:r w:rsidRPr="00F059A2">
        <w:rPr>
          <w:b/>
          <w:bCs/>
        </w:rPr>
        <w:t>KNIGHT FRANK, spol. s r.o.,</w:t>
      </w:r>
      <w:r w:rsidRPr="00F059A2">
        <w:t xml:space="preserve"> Václavské náměstí 841/3, Nové Město, 110 00 Praha 1, </w:t>
      </w:r>
      <w:r w:rsidR="00F059A2">
        <w:tab/>
      </w:r>
      <w:r w:rsidR="00F059A2">
        <w:tab/>
      </w:r>
      <w:r w:rsidR="00F059A2">
        <w:tab/>
      </w:r>
      <w:r w:rsidR="00F059A2">
        <w:tab/>
      </w:r>
      <w:r w:rsidR="00F059A2">
        <w:tab/>
        <w:t xml:space="preserve"> </w:t>
      </w:r>
      <w:r w:rsidRPr="00F059A2">
        <w:t xml:space="preserve">IČ: </w:t>
      </w:r>
      <w:r w:rsidRPr="004D494F">
        <w:t>41191536</w:t>
      </w:r>
      <w:r w:rsidR="008F5E55">
        <w:t>, dne 24. 01. 2022</w:t>
      </w:r>
    </w:p>
    <w:p w14:paraId="5C48A9F0" w14:textId="1CB5CAE6" w:rsidR="00D877E0" w:rsidRPr="00F059A2" w:rsidRDefault="00D877E0" w:rsidP="00F059A2">
      <w:pPr>
        <w:pStyle w:val="Textbezslovn"/>
        <w:spacing w:before="240"/>
        <w:ind w:left="0"/>
        <w:rPr>
          <w:rStyle w:val="nowrap"/>
          <w:bCs/>
          <w:color w:val="333333"/>
          <w:bdr w:val="none" w:sz="0" w:space="0" w:color="auto" w:frame="1"/>
          <w:shd w:val="clear" w:color="auto" w:fill="F5F5F5"/>
        </w:rPr>
      </w:pPr>
      <w:r w:rsidRPr="00F059A2">
        <w:rPr>
          <w:b/>
          <w:bCs/>
        </w:rPr>
        <w:t>JLV, a.s.,</w:t>
      </w:r>
      <w:r w:rsidRPr="004D494F">
        <w:rPr>
          <w:b/>
          <w:bCs/>
        </w:rPr>
        <w:t xml:space="preserve"> </w:t>
      </w:r>
      <w:r w:rsidRPr="004D494F">
        <w:t>Chodovská 228/3, Michle, 141 00 Praha 4, IČ: 45272298</w:t>
      </w:r>
      <w:r w:rsidR="008F5E55">
        <w:t>, dne 26. 01. 2022</w:t>
      </w:r>
    </w:p>
    <w:p w14:paraId="0D8709E4" w14:textId="609E999D" w:rsidR="00D877E0" w:rsidRPr="00F059A2" w:rsidRDefault="00D877E0" w:rsidP="00F059A2">
      <w:pPr>
        <w:pStyle w:val="Textbezslovn"/>
        <w:spacing w:before="240"/>
        <w:ind w:left="0"/>
        <w:rPr>
          <w:rStyle w:val="nowrap"/>
          <w:b/>
          <w:bCs/>
          <w:color w:val="333333"/>
          <w:bdr w:val="none" w:sz="0" w:space="0" w:color="auto" w:frame="1"/>
          <w:shd w:val="clear" w:color="auto" w:fill="F5F5F5"/>
        </w:rPr>
      </w:pPr>
      <w:proofErr w:type="spellStart"/>
      <w:r w:rsidRPr="00F059A2">
        <w:rPr>
          <w:b/>
        </w:rPr>
        <w:t>FoodArt</w:t>
      </w:r>
      <w:proofErr w:type="spellEnd"/>
      <w:r w:rsidRPr="00F059A2">
        <w:rPr>
          <w:b/>
        </w:rPr>
        <w:t xml:space="preserve"> </w:t>
      </w:r>
      <w:proofErr w:type="spellStart"/>
      <w:r w:rsidRPr="00F059A2">
        <w:rPr>
          <w:b/>
        </w:rPr>
        <w:t>agency</w:t>
      </w:r>
      <w:proofErr w:type="spellEnd"/>
      <w:r w:rsidRPr="00F059A2">
        <w:rPr>
          <w:b/>
        </w:rPr>
        <w:t xml:space="preserve"> s.r.o.</w:t>
      </w:r>
      <w:r w:rsidRPr="004D494F">
        <w:rPr>
          <w:b/>
        </w:rPr>
        <w:t xml:space="preserve">, </w:t>
      </w:r>
      <w:r w:rsidRPr="004D494F">
        <w:t>Gabčíkova 1052, 250 81 Nehvizdy, IČ: 09428658</w:t>
      </w:r>
      <w:r w:rsidR="008F5E55">
        <w:t>, dne 01. 02. 2022</w:t>
      </w:r>
    </w:p>
    <w:p w14:paraId="4870DA7C" w14:textId="4A0CE45F" w:rsidR="00D877E0" w:rsidRPr="00F059A2" w:rsidRDefault="00D877E0" w:rsidP="00F059A2">
      <w:pPr>
        <w:pStyle w:val="Textbezslovn"/>
        <w:spacing w:before="240"/>
        <w:ind w:left="0"/>
        <w:rPr>
          <w:rStyle w:val="nowrap"/>
          <w:b/>
          <w:bCs/>
          <w:color w:val="333333"/>
          <w:bdr w:val="none" w:sz="0" w:space="0" w:color="auto" w:frame="1"/>
          <w:shd w:val="clear" w:color="auto" w:fill="F5F5F5"/>
        </w:rPr>
      </w:pPr>
      <w:proofErr w:type="spellStart"/>
      <w:r w:rsidRPr="00F059A2">
        <w:rPr>
          <w:b/>
        </w:rPr>
        <w:t>Gastro</w:t>
      </w:r>
      <w:proofErr w:type="spellEnd"/>
      <w:r w:rsidRPr="00F059A2">
        <w:rPr>
          <w:b/>
        </w:rPr>
        <w:t xml:space="preserve"> VŠE  s.r.o</w:t>
      </w:r>
      <w:r w:rsidRPr="004D494F">
        <w:rPr>
          <w:b/>
        </w:rPr>
        <w:t>.,</w:t>
      </w:r>
      <w:r w:rsidRPr="004D494F">
        <w:t xml:space="preserve"> Údolní 212/1, Braník, 147 00 Praha 4, IČ: 05590451</w:t>
      </w:r>
      <w:r w:rsidR="008F5E55">
        <w:t>, dne 01. 02. 2022</w:t>
      </w:r>
    </w:p>
    <w:p w14:paraId="2DDDA08B" w14:textId="689AB58F" w:rsidR="00D877E0" w:rsidRPr="00430668" w:rsidRDefault="009461D4" w:rsidP="001A53A9">
      <w:pPr>
        <w:pStyle w:val="Textbezslovn"/>
        <w:spacing w:before="240"/>
        <w:ind w:left="0"/>
      </w:pPr>
      <w:proofErr w:type="spellStart"/>
      <w:r w:rsidRPr="009461D4">
        <w:rPr>
          <w:b/>
        </w:rPr>
        <w:t>Dejsiprostor</w:t>
      </w:r>
      <w:proofErr w:type="spellEnd"/>
      <w:r w:rsidRPr="009461D4">
        <w:rPr>
          <w:b/>
        </w:rPr>
        <w:t xml:space="preserve"> s.r.o.</w:t>
      </w:r>
      <w:r>
        <w:rPr>
          <w:b/>
        </w:rPr>
        <w:t xml:space="preserve">, </w:t>
      </w:r>
      <w:r w:rsidRPr="009461D4">
        <w:t xml:space="preserve">Revoluční 1082/8, Nové Město, 110 00 Praha 1, IČ: 03720934, </w:t>
      </w:r>
      <w:r w:rsidR="00430668">
        <w:tab/>
      </w:r>
      <w:r w:rsidR="00430668">
        <w:tab/>
      </w:r>
      <w:r w:rsidR="00430668">
        <w:tab/>
      </w:r>
      <w:r w:rsidR="00430668">
        <w:tab/>
        <w:t xml:space="preserve">        </w:t>
      </w:r>
      <w:r w:rsidRPr="009461D4">
        <w:t>dne 25. 01. 2022</w:t>
      </w:r>
    </w:p>
    <w:p w14:paraId="2F92435D" w14:textId="76277610" w:rsidR="009461D4" w:rsidRPr="000035AE" w:rsidRDefault="009461D4" w:rsidP="009461D4">
      <w:pPr>
        <w:pStyle w:val="Textbezslovn"/>
        <w:spacing w:before="240"/>
        <w:ind w:left="0"/>
        <w:rPr>
          <w:rStyle w:val="nowrap"/>
          <w:bCs/>
          <w:color w:val="333333"/>
          <w:bdr w:val="none" w:sz="0" w:space="0" w:color="auto" w:frame="1"/>
          <w:shd w:val="clear" w:color="auto" w:fill="F5F5F5"/>
        </w:rPr>
      </w:pPr>
      <w:r w:rsidRPr="009461D4">
        <w:rPr>
          <w:b/>
        </w:rPr>
        <w:t>COLOSEUM Holding a.s.,</w:t>
      </w:r>
      <w:r>
        <w:rPr>
          <w:rStyle w:val="nowrap"/>
          <w:b/>
          <w:bCs/>
          <w:color w:val="333333"/>
          <w:bdr w:val="none" w:sz="0" w:space="0" w:color="auto" w:frame="1"/>
          <w:shd w:val="clear" w:color="auto" w:fill="F5F5F5"/>
        </w:rPr>
        <w:t xml:space="preserve"> </w:t>
      </w:r>
      <w:r w:rsidRPr="009461D4">
        <w:t xml:space="preserve">Květnové náměstí </w:t>
      </w:r>
      <w:bookmarkStart w:id="0" w:name="_GoBack"/>
      <w:bookmarkEnd w:id="0"/>
      <w:r w:rsidRPr="009461D4">
        <w:t>5, 252 43 Průhonice, IČ:</w:t>
      </w:r>
      <w:r w:rsidRPr="000035AE">
        <w:t xml:space="preserve"> </w:t>
      </w:r>
      <w:r w:rsidRPr="009461D4">
        <w:t>09850724,</w:t>
      </w:r>
      <w:r w:rsidR="00430668">
        <w:tab/>
      </w:r>
      <w:r w:rsidR="00430668">
        <w:tab/>
      </w:r>
      <w:r w:rsidR="00430668">
        <w:tab/>
      </w:r>
      <w:r w:rsidR="00430668">
        <w:tab/>
      </w:r>
      <w:r w:rsidR="00430668">
        <w:tab/>
        <w:t xml:space="preserve">    </w:t>
      </w:r>
      <w:r w:rsidRPr="009461D4">
        <w:t xml:space="preserve"> dne 24. 01. 2022</w:t>
      </w:r>
    </w:p>
    <w:p w14:paraId="37E5710F" w14:textId="4BCD01CF" w:rsidR="009461D4" w:rsidRPr="009461D4" w:rsidRDefault="009461D4" w:rsidP="009461D4">
      <w:pPr>
        <w:pStyle w:val="Textbezslovn"/>
        <w:spacing w:before="240"/>
        <w:ind w:left="0"/>
      </w:pPr>
      <w:r w:rsidRPr="009461D4">
        <w:rPr>
          <w:b/>
        </w:rPr>
        <w:t>AQUA Project s.r.o.,</w:t>
      </w:r>
      <w:r w:rsidRPr="003F174A">
        <w:t xml:space="preserve"> </w:t>
      </w:r>
      <w:r w:rsidRPr="009461D4">
        <w:t xml:space="preserve">Na dědinách 879/16, Michle, 141 00 Praha 4, IČ: 08022682, </w:t>
      </w:r>
      <w:r w:rsidR="00430668">
        <w:tab/>
      </w:r>
      <w:r w:rsidR="00430668">
        <w:tab/>
      </w:r>
      <w:r w:rsidR="00430668">
        <w:tab/>
      </w:r>
      <w:r w:rsidR="00430668">
        <w:tab/>
        <w:t xml:space="preserve">          </w:t>
      </w:r>
      <w:r w:rsidRPr="009461D4">
        <w:t>dne 24. 01. 2022</w:t>
      </w:r>
    </w:p>
    <w:p w14:paraId="6ADC1990" w14:textId="77777777" w:rsidR="00430668" w:rsidRDefault="00430668" w:rsidP="001A53A9">
      <w:pPr>
        <w:pStyle w:val="Textbezslovn"/>
        <w:spacing w:before="240"/>
        <w:ind w:left="0"/>
      </w:pPr>
    </w:p>
    <w:p w14:paraId="6F55F305" w14:textId="73284496" w:rsidR="00D4292D" w:rsidRPr="004D494F" w:rsidRDefault="00D4292D" w:rsidP="001A53A9">
      <w:pPr>
        <w:pStyle w:val="Textbezslovn"/>
        <w:spacing w:before="240"/>
        <w:ind w:left="0"/>
      </w:pPr>
      <w:r w:rsidRPr="004D494F">
        <w:t>Předběžná tržní konzultace byla uskutečněna za účelem získání informací ohledně obecné možnosti využití prostor severního křídla historické budovy Praha hl. n.</w:t>
      </w:r>
    </w:p>
    <w:p w14:paraId="59146E00" w14:textId="7EBD09EB" w:rsidR="00D4292D" w:rsidRPr="004D494F" w:rsidRDefault="00D4292D" w:rsidP="001A53A9">
      <w:pPr>
        <w:pStyle w:val="Textbezslovn"/>
        <w:spacing w:before="240"/>
        <w:ind w:left="0"/>
      </w:pPr>
      <w:r w:rsidRPr="004D494F">
        <w:t xml:space="preserve">Výsledek předběžné tržní konzultace nevedl k žádným specifickým závěrům a žádná část z výše uvedených konzultací není použita v Zadávací dokumentaci na předmětné koncesní řízení. </w:t>
      </w:r>
    </w:p>
    <w:p w14:paraId="6CA6A3D4" w14:textId="77777777" w:rsidR="00D877E0" w:rsidRDefault="00D877E0" w:rsidP="00475353">
      <w:pPr>
        <w:pStyle w:val="Textbezslovn"/>
        <w:ind w:left="0"/>
        <w:rPr>
          <w:rStyle w:val="nowrap"/>
          <w:rFonts w:ascii="Verdana" w:hAnsi="Verdana"/>
          <w:b/>
          <w:bCs/>
          <w:color w:val="333333"/>
          <w:bdr w:val="none" w:sz="0" w:space="0" w:color="auto" w:frame="1"/>
          <w:shd w:val="clear" w:color="auto" w:fill="F5F5F5"/>
        </w:rPr>
      </w:pPr>
    </w:p>
    <w:p w14:paraId="393A2E2D" w14:textId="77777777" w:rsidR="00D877E0" w:rsidRPr="00833899" w:rsidRDefault="00D877E0" w:rsidP="00475353">
      <w:pPr>
        <w:pStyle w:val="Textbezslovn"/>
        <w:ind w:left="0"/>
      </w:pPr>
    </w:p>
    <w:p w14:paraId="254C3F4B" w14:textId="77777777" w:rsidR="00F57443" w:rsidRDefault="00F57443" w:rsidP="00F57443">
      <w:pPr>
        <w:pStyle w:val="Textbezslovn"/>
        <w:ind w:left="0"/>
      </w:pPr>
      <w:r>
        <w:t xml:space="preserve"> </w:t>
      </w:r>
    </w:p>
    <w:p w14:paraId="13B9E0D2" w14:textId="77777777" w:rsidR="009F392E" w:rsidRPr="00F0533E" w:rsidRDefault="009F392E" w:rsidP="00F57443">
      <w:pPr>
        <w:widowControl w:val="0"/>
        <w:autoSpaceDE w:val="0"/>
        <w:spacing w:after="120" w:line="297" w:lineRule="exact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61A2C8" w14:textId="77777777" w:rsidR="001560A3" w:rsidRDefault="001560A3" w:rsidP="00962258">
      <w:pPr>
        <w:spacing w:after="0" w:line="240" w:lineRule="auto"/>
      </w:pPr>
      <w:r>
        <w:separator/>
      </w:r>
    </w:p>
  </w:endnote>
  <w:endnote w:type="continuationSeparator" w:id="0">
    <w:p w14:paraId="421AA682" w14:textId="77777777" w:rsidR="001560A3" w:rsidRDefault="001560A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1F0862C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06E1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06E1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753CD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936F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65E296A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174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0B5304D" w:rsidR="003813B7" w:rsidRDefault="008D61B7" w:rsidP="00460660">
          <w:pPr>
            <w:pStyle w:val="Zpat"/>
          </w:pPr>
          <w:r w:rsidRPr="00A15F1F">
            <w:rPr>
              <w:b/>
              <w:szCs w:val="12"/>
            </w:rPr>
            <w:t>Oblastní ředitelství Praha</w:t>
          </w:r>
          <w:r w:rsidRPr="00A15F1F">
            <w:rPr>
              <w:b/>
              <w:szCs w:val="12"/>
            </w:rPr>
            <w:br/>
            <w:t>Partyzánská 24</w:t>
          </w:r>
          <w:r w:rsidRPr="00A15F1F">
            <w:rPr>
              <w:b/>
              <w:szCs w:val="12"/>
            </w:rPr>
            <w:br/>
            <w:t>170 00 Praha 7 – Holešovice</w:t>
          </w: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C502EB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37071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0864E8" w14:textId="77777777" w:rsidR="001560A3" w:rsidRDefault="001560A3" w:rsidP="00962258">
      <w:pPr>
        <w:spacing w:after="0" w:line="240" w:lineRule="auto"/>
      </w:pPr>
      <w:r>
        <w:separator/>
      </w:r>
    </w:p>
  </w:footnote>
  <w:footnote w:type="continuationSeparator" w:id="0">
    <w:p w14:paraId="350F110B" w14:textId="77777777" w:rsidR="001560A3" w:rsidRDefault="001560A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6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560A3"/>
    <w:rsid w:val="001605B9"/>
    <w:rsid w:val="001708F9"/>
    <w:rsid w:val="00170EC5"/>
    <w:rsid w:val="001747C1"/>
    <w:rsid w:val="00176AA3"/>
    <w:rsid w:val="00184743"/>
    <w:rsid w:val="001A53A9"/>
    <w:rsid w:val="00207DF5"/>
    <w:rsid w:val="00280E07"/>
    <w:rsid w:val="002C31BF"/>
    <w:rsid w:val="002D08B1"/>
    <w:rsid w:val="002D23D7"/>
    <w:rsid w:val="002E0CD7"/>
    <w:rsid w:val="00341DCF"/>
    <w:rsid w:val="00357BC6"/>
    <w:rsid w:val="003813B7"/>
    <w:rsid w:val="003956C6"/>
    <w:rsid w:val="00396A2E"/>
    <w:rsid w:val="003C5C92"/>
    <w:rsid w:val="003E110D"/>
    <w:rsid w:val="003E58EA"/>
    <w:rsid w:val="003F174A"/>
    <w:rsid w:val="00430668"/>
    <w:rsid w:val="00441430"/>
    <w:rsid w:val="00450F07"/>
    <w:rsid w:val="00453CD3"/>
    <w:rsid w:val="00460660"/>
    <w:rsid w:val="00466F7A"/>
    <w:rsid w:val="00475353"/>
    <w:rsid w:val="00486107"/>
    <w:rsid w:val="00491827"/>
    <w:rsid w:val="004B348C"/>
    <w:rsid w:val="004C4399"/>
    <w:rsid w:val="004C787C"/>
    <w:rsid w:val="004D494F"/>
    <w:rsid w:val="004E143C"/>
    <w:rsid w:val="004E3A53"/>
    <w:rsid w:val="004F1741"/>
    <w:rsid w:val="004F20BC"/>
    <w:rsid w:val="004F4B9B"/>
    <w:rsid w:val="004F69EA"/>
    <w:rsid w:val="0050557E"/>
    <w:rsid w:val="00506E17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6E7B9E"/>
    <w:rsid w:val="00703DF2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61B7"/>
    <w:rsid w:val="008F18D6"/>
    <w:rsid w:val="008F5E55"/>
    <w:rsid w:val="00904780"/>
    <w:rsid w:val="00922385"/>
    <w:rsid w:val="009223DF"/>
    <w:rsid w:val="00923DE9"/>
    <w:rsid w:val="00936091"/>
    <w:rsid w:val="00940D8A"/>
    <w:rsid w:val="009461D4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E2F77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BE1901"/>
    <w:rsid w:val="00BF0A62"/>
    <w:rsid w:val="00C02D0A"/>
    <w:rsid w:val="00C03A6E"/>
    <w:rsid w:val="00C15D7C"/>
    <w:rsid w:val="00C44F6A"/>
    <w:rsid w:val="00C46D08"/>
    <w:rsid w:val="00C47AE3"/>
    <w:rsid w:val="00C63817"/>
    <w:rsid w:val="00CD1FC4"/>
    <w:rsid w:val="00D21061"/>
    <w:rsid w:val="00D4108E"/>
    <w:rsid w:val="00D4292D"/>
    <w:rsid w:val="00D6163D"/>
    <w:rsid w:val="00D73D46"/>
    <w:rsid w:val="00D831A3"/>
    <w:rsid w:val="00D877E0"/>
    <w:rsid w:val="00DC75F3"/>
    <w:rsid w:val="00DD46F3"/>
    <w:rsid w:val="00DE56F2"/>
    <w:rsid w:val="00DF104F"/>
    <w:rsid w:val="00DF116D"/>
    <w:rsid w:val="00E2278C"/>
    <w:rsid w:val="00E45589"/>
    <w:rsid w:val="00E718B0"/>
    <w:rsid w:val="00EB104F"/>
    <w:rsid w:val="00ED14BD"/>
    <w:rsid w:val="00F0533E"/>
    <w:rsid w:val="00F059A2"/>
    <w:rsid w:val="00F1048D"/>
    <w:rsid w:val="00F12DEC"/>
    <w:rsid w:val="00F1715C"/>
    <w:rsid w:val="00F310F8"/>
    <w:rsid w:val="00F35939"/>
    <w:rsid w:val="00F45607"/>
    <w:rsid w:val="00F5558F"/>
    <w:rsid w:val="00F57443"/>
    <w:rsid w:val="00F659EB"/>
    <w:rsid w:val="00F84E4B"/>
    <w:rsid w:val="00F86BA6"/>
    <w:rsid w:val="00FC6389"/>
    <w:rsid w:val="00FD6F24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ka1-1">
    <w:name w:val="_Odrážka_1-1_•"/>
    <w:basedOn w:val="Normln"/>
    <w:link w:val="Odrka1-1Char"/>
    <w:qFormat/>
    <w:rsid w:val="00F57443"/>
    <w:pPr>
      <w:numPr>
        <w:numId w:val="34"/>
      </w:numPr>
      <w:spacing w:after="120"/>
      <w:jc w:val="both"/>
    </w:pPr>
  </w:style>
  <w:style w:type="character" w:customStyle="1" w:styleId="Odrka1-1Char">
    <w:name w:val="_Odrážka_1-1_• Char"/>
    <w:basedOn w:val="Standardnpsmoodstavce"/>
    <w:link w:val="Odrka1-1"/>
    <w:rsid w:val="00F57443"/>
  </w:style>
  <w:style w:type="paragraph" w:customStyle="1" w:styleId="Odrka1-2-">
    <w:name w:val="_Odrážka_1-2_-"/>
    <w:basedOn w:val="Odrka1-1"/>
    <w:qFormat/>
    <w:rsid w:val="00F57443"/>
    <w:pPr>
      <w:numPr>
        <w:ilvl w:val="1"/>
      </w:numPr>
      <w:tabs>
        <w:tab w:val="clear" w:pos="1531"/>
      </w:tabs>
      <w:spacing w:after="60"/>
      <w:ind w:left="654" w:hanging="113"/>
    </w:pPr>
  </w:style>
  <w:style w:type="paragraph" w:customStyle="1" w:styleId="Odrka1-3">
    <w:name w:val="_Odrážka_1-3_·"/>
    <w:basedOn w:val="Odrka1-2-"/>
    <w:qFormat/>
    <w:rsid w:val="00F57443"/>
    <w:pPr>
      <w:numPr>
        <w:ilvl w:val="2"/>
      </w:numPr>
      <w:tabs>
        <w:tab w:val="clear" w:pos="1928"/>
      </w:tabs>
      <w:ind w:left="854" w:hanging="113"/>
    </w:pPr>
  </w:style>
  <w:style w:type="paragraph" w:customStyle="1" w:styleId="Textbezslovn">
    <w:name w:val="_Text_bez_číslování"/>
    <w:basedOn w:val="Normln"/>
    <w:link w:val="TextbezslovnChar"/>
    <w:qFormat/>
    <w:rsid w:val="00F57443"/>
    <w:pPr>
      <w:spacing w:after="120"/>
      <w:ind w:left="737"/>
      <w:jc w:val="both"/>
    </w:pPr>
  </w:style>
  <w:style w:type="character" w:customStyle="1" w:styleId="Tun9b">
    <w:name w:val="_Tučně 9b"/>
    <w:basedOn w:val="Standardnpsmoodstavce"/>
    <w:uiPriority w:val="1"/>
    <w:qFormat/>
    <w:rsid w:val="00F57443"/>
    <w:rPr>
      <w:b/>
    </w:rPr>
  </w:style>
  <w:style w:type="character" w:styleId="Znakapoznpodarou">
    <w:name w:val="footnote reference"/>
    <w:basedOn w:val="Standardnpsmoodstavce"/>
    <w:uiPriority w:val="99"/>
    <w:semiHidden/>
    <w:unhideWhenUsed/>
    <w:rsid w:val="00F57443"/>
    <w:rPr>
      <w:vertAlign w:val="superscript"/>
    </w:rPr>
  </w:style>
  <w:style w:type="character" w:customStyle="1" w:styleId="TextbezslovnChar">
    <w:name w:val="_Text_bez_číslování Char"/>
    <w:basedOn w:val="Standardnpsmoodstavce"/>
    <w:link w:val="Textbezslovn"/>
    <w:rsid w:val="00F57443"/>
  </w:style>
  <w:style w:type="paragraph" w:customStyle="1" w:styleId="Odstavec1-1a">
    <w:name w:val="_Odstavec_1-1_a)"/>
    <w:basedOn w:val="Normln"/>
    <w:qFormat/>
    <w:rsid w:val="00506E17"/>
    <w:pPr>
      <w:numPr>
        <w:numId w:val="35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506E17"/>
    <w:pPr>
      <w:numPr>
        <w:ilvl w:val="1"/>
        <w:numId w:val="35"/>
      </w:numPr>
      <w:spacing w:after="60"/>
      <w:jc w:val="both"/>
    </w:pPr>
  </w:style>
  <w:style w:type="paragraph" w:customStyle="1" w:styleId="Odstavec1-31">
    <w:name w:val="_Odstavec_1-3_1)"/>
    <w:qFormat/>
    <w:rsid w:val="00506E17"/>
    <w:pPr>
      <w:numPr>
        <w:ilvl w:val="2"/>
        <w:numId w:val="35"/>
      </w:numPr>
      <w:spacing w:after="60"/>
      <w:jc w:val="both"/>
    </w:pPr>
  </w:style>
  <w:style w:type="character" w:customStyle="1" w:styleId="nowrap">
    <w:name w:val="nowrap"/>
    <w:basedOn w:val="Standardnpsmoodstavce"/>
    <w:rsid w:val="00D87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15066C-023A-471D-8980-DE59C88E9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249</TotalTime>
  <Pages>1</Pages>
  <Words>194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Stejskal Pavel, Ing.</cp:lastModifiedBy>
  <cp:revision>14</cp:revision>
  <cp:lastPrinted>2020-02-10T12:41:00Z</cp:lastPrinted>
  <dcterms:created xsi:type="dcterms:W3CDTF">2023-02-08T10:17:00Z</dcterms:created>
  <dcterms:modified xsi:type="dcterms:W3CDTF">2023-02-22T11:19:00Z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